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4F88">
      <w:r>
        <w:t xml:space="preserve">Název: OAP </w:t>
      </w:r>
      <w:hyperlink r:id="rId6" w:history="1">
        <w:r>
          <w:rPr>
            <w:rStyle w:val="Hypertextovodkaz"/>
          </w:rPr>
          <w:t>COD11</w:t>
        </w:r>
      </w:hyperlink>
      <w:r>
        <w:t xml:space="preserve"> </w:t>
      </w:r>
    </w:p>
    <w:p w:rsidR="00000000" w:rsidRDefault="00A94F88">
      <w:r>
        <w:t xml:space="preserve">Status: POLICY </w:t>
      </w:r>
      <w:hyperlink r:id="rId7" w:anchor="p20140731" w:history="1">
        <w:r>
          <w:rPr>
            <w:rStyle w:val="Hypertextovodkaz"/>
          </w:rPr>
          <w:t>p20140731</w:t>
        </w:r>
      </w:hyperlink>
      <w:r>
        <w:t xml:space="preserve"> </w:t>
      </w:r>
    </w:p>
    <w:p w:rsidR="00000000" w:rsidRDefault="00A94F88">
      <w:r>
        <w:t xml:space="preserve">Editor: </w:t>
      </w:r>
      <w:proofErr w:type="spellStart"/>
      <w:r>
        <w:t>Jens</w:t>
      </w:r>
      <w:proofErr w:type="spellEnd"/>
      <w:r>
        <w:t xml:space="preserve"> Paul </w:t>
      </w:r>
    </w:p>
    <w:p w:rsidR="00000000" w:rsidRDefault="00A94F88">
      <w:r>
        <w:t xml:space="preserve">Licence:  </w:t>
      </w:r>
      <w:hyperlink r:id="rId8" w:anchor="Licence" w:history="1">
        <w:r>
          <w:rPr>
            <w:rStyle w:val="Hypertextovodkaz"/>
          </w:rPr>
          <w:t>CC-by-sa+DRP</w:t>
        </w:r>
      </w:hyperlink>
    </w:p>
    <w:p w:rsidR="00000000" w:rsidRDefault="00A94F88"/>
    <w:p w:rsidR="00000000" w:rsidRDefault="00A94F88">
      <w:pPr>
        <w:rPr>
          <w:rFonts w:eastAsia="Times New Roman"/>
          <w:color w:val="FF0000"/>
        </w:rPr>
      </w:pPr>
      <w:r>
        <w:t xml:space="preserve">Překlad: </w:t>
      </w:r>
      <w:proofErr w:type="spellStart"/>
      <w:r>
        <w:t>alkas</w:t>
      </w:r>
      <w:proofErr w:type="spellEnd"/>
    </w:p>
    <w:p w:rsidR="00000000" w:rsidRDefault="00A94F88">
      <w:pPr>
        <w:pStyle w:val="Nadpis4"/>
        <w:jc w:val="center"/>
        <w:rPr>
          <w:rFonts w:eastAsia="Times New Roman"/>
          <w:color w:val="FF0000"/>
        </w:rPr>
      </w:pPr>
      <w:r>
        <w:rPr>
          <w:rFonts w:eastAsia="Times New Roman"/>
          <w:i w:val="0"/>
          <w:iCs w:val="0"/>
          <w:color w:val="FF0000"/>
        </w:rPr>
        <w:t>POZOR!</w:t>
      </w:r>
      <w:r>
        <w:rPr>
          <w:rFonts w:eastAsia="Times New Roman"/>
          <w:i w:val="0"/>
          <w:iCs w:val="0"/>
          <w:color w:val="FF0000"/>
        </w:rPr>
        <w:br/>
        <w:t>Tento překlad slouží k pochopení popisovaného tématu.</w:t>
      </w:r>
      <w:r>
        <w:rPr>
          <w:rFonts w:eastAsia="Times New Roman"/>
          <w:i w:val="0"/>
          <w:iCs w:val="0"/>
          <w:color w:val="FF0000"/>
        </w:rPr>
        <w:br/>
        <w:t>Právní platnost má POUZE anglický originál!</w:t>
      </w:r>
    </w:p>
    <w:p w:rsidR="00000000" w:rsidRDefault="00A94F88">
      <w:pPr>
        <w:pStyle w:val="Zkladntext"/>
        <w:jc w:val="center"/>
        <w:rPr>
          <w:rFonts w:eastAsia="Times New Roman"/>
          <w:color w:val="FF0000"/>
        </w:rPr>
      </w:pPr>
    </w:p>
    <w:p w:rsidR="00000000" w:rsidRDefault="00A94F88">
      <w:pPr>
        <w:pStyle w:val="Nadpis1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Zásady zaručování organizací</w:t>
      </w:r>
    </w:p>
    <w:p w:rsidR="00000000" w:rsidRDefault="00A94F88">
      <w:pPr>
        <w:pStyle w:val="Nadpis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0. Předpoklady</w:t>
      </w:r>
    </w:p>
    <w:p w:rsidR="00000000" w:rsidRDefault="00A94F88">
      <w:pPr>
        <w:pStyle w:val="Zkladntex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Tyto zásady popisují, jak </w:t>
      </w:r>
      <w:proofErr w:type="spellStart"/>
      <w:r>
        <w:rPr>
          <w:rFonts w:eastAsia="Times New Roman"/>
          <w:color w:val="000000"/>
        </w:rPr>
        <w:t>zaručovatelé</w:t>
      </w:r>
      <w:proofErr w:type="spellEnd"/>
      <w:r>
        <w:rPr>
          <w:rFonts w:eastAsia="Times New Roman"/>
          <w:color w:val="000000"/>
        </w:rPr>
        <w:t xml:space="preserve"> organiz</w:t>
      </w:r>
      <w:r>
        <w:rPr>
          <w:rFonts w:eastAsia="Times New Roman"/>
          <w:color w:val="000000"/>
        </w:rPr>
        <w:t>ací (</w:t>
      </w:r>
      <w:proofErr w:type="spellStart"/>
      <w:r>
        <w:rPr>
          <w:rFonts w:eastAsia="Times New Roman"/>
          <w:color w:val="000000"/>
        </w:rPr>
        <w:t>Organisation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Assurers</w:t>
      </w:r>
      <w:proofErr w:type="spellEnd"/>
      <w:r>
        <w:rPr>
          <w:rFonts w:eastAsia="Times New Roman"/>
          <w:color w:val="000000"/>
        </w:rPr>
        <w:t xml:space="preserve">, OA) provádějí zaručování v organizacích. Postup vyhovuje obecnému procesu </w:t>
      </w:r>
      <w:proofErr w:type="spellStart"/>
      <w:r>
        <w:rPr>
          <w:rFonts w:eastAsia="Times New Roman"/>
          <w:color w:val="000000"/>
        </w:rPr>
        <w:t>CAcert</w:t>
      </w:r>
      <w:proofErr w:type="spellEnd"/>
      <w:r>
        <w:rPr>
          <w:rFonts w:eastAsia="Times New Roman"/>
          <w:color w:val="000000"/>
        </w:rPr>
        <w:t xml:space="preserve"> pro web důvěry nebo pro zaručování.</w:t>
      </w:r>
    </w:p>
    <w:p w:rsidR="00000000" w:rsidRDefault="00A94F88">
      <w:pPr>
        <w:pStyle w:val="Zkladntext"/>
      </w:pPr>
      <w:proofErr w:type="spellStart"/>
      <w:r>
        <w:rPr>
          <w:rFonts w:eastAsia="Times New Roman"/>
          <w:color w:val="000000"/>
        </w:rPr>
        <w:t>Tyo</w:t>
      </w:r>
      <w:proofErr w:type="spellEnd"/>
      <w:r>
        <w:rPr>
          <w:rFonts w:eastAsia="Times New Roman"/>
          <w:color w:val="000000"/>
        </w:rPr>
        <w:t xml:space="preserve"> zásady nepředstavují řízený dokument pro účely Konfigurace-řídicí specifikace (</w:t>
      </w:r>
      <w:proofErr w:type="spellStart"/>
      <w:r>
        <w:rPr>
          <w:rFonts w:eastAsia="Times New Roman"/>
          <w:color w:val="000000"/>
        </w:rPr>
        <w:t>Configuration-Control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specif</w:t>
      </w:r>
      <w:r>
        <w:rPr>
          <w:rFonts w:eastAsia="Times New Roman"/>
          <w:color w:val="000000"/>
        </w:rPr>
        <w:t>ication</w:t>
      </w:r>
      <w:proofErr w:type="spellEnd"/>
      <w:r>
        <w:rPr>
          <w:rFonts w:eastAsia="Times New Roman"/>
          <w:color w:val="000000"/>
        </w:rPr>
        <w:t>, CCS).</w:t>
      </w:r>
    </w:p>
    <w:p w:rsidR="00000000" w:rsidRDefault="00A94F88">
      <w:pPr>
        <w:pStyle w:val="Nadpis3"/>
      </w:pPr>
      <w:r>
        <w:t>1. Účel</w:t>
      </w:r>
    </w:p>
    <w:p w:rsidR="00000000" w:rsidRDefault="00A94F88">
      <w:pPr>
        <w:pStyle w:val="Zkladntext"/>
      </w:pPr>
      <w:r>
        <w:t>Organizace se stavem zaručení mohou vydávat certifikáty pro své vnitřní domény přímo.</w:t>
      </w:r>
    </w:p>
    <w:p w:rsidR="00000000" w:rsidRDefault="00A94F88">
      <w:pPr>
        <w:pStyle w:val="Zkladntext"/>
      </w:pPr>
      <w:r>
        <w:t>Účel a údaje certifikátu jsou tytéž jako u obyčejných uživatelů (fyzických osob) a jak je popsáno v Přehledu postupů certifikace (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Pra</w:t>
      </w:r>
      <w:r>
        <w:t>ctice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>, CPS).</w:t>
      </w:r>
    </w:p>
    <w:p w:rsidR="00000000" w:rsidRDefault="00A94F88">
      <w:pPr>
        <w:pStyle w:val="Zkladntext"/>
        <w:numPr>
          <w:ilvl w:val="0"/>
          <w:numId w:val="2"/>
        </w:numPr>
      </w:pPr>
      <w:r>
        <w:t>Jmenovaná organizace je identifikována.</w:t>
      </w:r>
    </w:p>
    <w:p w:rsidR="00000000" w:rsidRDefault="00A94F88">
      <w:pPr>
        <w:pStyle w:val="Zkladntext"/>
        <w:numPr>
          <w:ilvl w:val="0"/>
          <w:numId w:val="2"/>
        </w:numPr>
      </w:pPr>
      <w:r>
        <w:t>Organizace je ověřena podle těchto zásad.</w:t>
      </w:r>
    </w:p>
    <w:p w:rsidR="00000000" w:rsidRDefault="00A94F88">
      <w:pPr>
        <w:pStyle w:val="Zkladntext"/>
        <w:numPr>
          <w:ilvl w:val="0"/>
          <w:numId w:val="2"/>
        </w:numPr>
      </w:pPr>
      <w:r>
        <w:t xml:space="preserve">Organizace je pod jurisdikcí arbitráže </w:t>
      </w:r>
      <w:proofErr w:type="spellStart"/>
      <w:r>
        <w:t>CAcert</w:t>
      </w:r>
      <w:proofErr w:type="spellEnd"/>
      <w:r>
        <w:t xml:space="preserve"> a může se jí zúčastnit.</w:t>
      </w:r>
    </w:p>
    <w:p w:rsidR="00000000" w:rsidRDefault="00A94F88">
      <w:pPr>
        <w:pStyle w:val="Nadpis3"/>
      </w:pPr>
      <w:r>
        <w:t>2. Role a struktura</w:t>
      </w:r>
    </w:p>
    <w:p w:rsidR="00000000" w:rsidRDefault="00A94F88">
      <w:pPr>
        <w:pStyle w:val="Nadpis4"/>
        <w:rPr>
          <w:i w:val="0"/>
          <w:iCs w:val="0"/>
        </w:rPr>
      </w:pPr>
      <w:r>
        <w:rPr>
          <w:i w:val="0"/>
          <w:iCs w:val="0"/>
        </w:rPr>
        <w:t>2.1 Důstojník zaručování</w:t>
      </w:r>
    </w:p>
    <w:p w:rsidR="00000000" w:rsidRDefault="00A94F88">
      <w:pPr>
        <w:pStyle w:val="Zkladntext"/>
      </w:pPr>
      <w:r>
        <w:t>Důstojník pro zaručování (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, AO) [pověřená osoba odpovědná za zaručování] spravuje tyto zásady a podává hlášení výboru </w:t>
      </w:r>
      <w:proofErr w:type="spellStart"/>
      <w:r>
        <w:t>CAcert</w:t>
      </w:r>
      <w:proofErr w:type="spellEnd"/>
      <w:r>
        <w:t xml:space="preserve">, Inc. (Výboru, </w:t>
      </w:r>
      <w:proofErr w:type="spellStart"/>
      <w:r>
        <w:t>Board</w:t>
      </w:r>
      <w:proofErr w:type="spellEnd"/>
      <w:r>
        <w:t>).</w:t>
      </w:r>
    </w:p>
    <w:p w:rsidR="00000000" w:rsidRDefault="00A94F88">
      <w:pPr>
        <w:pStyle w:val="Zkladntext"/>
      </w:pPr>
      <w:r>
        <w:t xml:space="preserve">Důstojník pro zaručování (AO) řídí všechny </w:t>
      </w:r>
      <w:proofErr w:type="spellStart"/>
      <w:r>
        <w:t>zaručovatele</w:t>
      </w:r>
      <w:proofErr w:type="spellEnd"/>
      <w:r>
        <w:t xml:space="preserve"> organizací (OA) a odpovídá za postupy, za formulář Programu </w:t>
      </w:r>
      <w:proofErr w:type="spellStart"/>
      <w:r>
        <w:t>CAcert</w:t>
      </w:r>
      <w:proofErr w:type="spellEnd"/>
      <w:r>
        <w:t xml:space="preserve"> pro </w:t>
      </w:r>
      <w:r>
        <w:t>zaručování organizací (</w:t>
      </w:r>
      <w:proofErr w:type="spellStart"/>
      <w:r>
        <w:t>CAcert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, COAP), za školení a prozkoušení </w:t>
      </w:r>
      <w:proofErr w:type="spellStart"/>
      <w:r>
        <w:t>zaručovatelů</w:t>
      </w:r>
      <w:proofErr w:type="spellEnd"/>
      <w:r>
        <w:t xml:space="preserve"> organizací, příručky, řízení kvality. Přitom mu asistují a o odpovědnost se dělí ostatní důstojníci.</w:t>
      </w:r>
    </w:p>
    <w:p w:rsidR="00000000" w:rsidRDefault="00A94F88">
      <w:pPr>
        <w:pStyle w:val="Zkladntext"/>
      </w:pPr>
      <w:proofErr w:type="spellStart"/>
      <w:r>
        <w:t>Zaručovatele</w:t>
      </w:r>
      <w:proofErr w:type="spellEnd"/>
      <w:r>
        <w:t xml:space="preserve"> organizací (OA) určuje Výbor. Ten</w:t>
      </w:r>
      <w:r>
        <w:t xml:space="preserve"> také rozhoduje při selhání OA.</w:t>
      </w:r>
    </w:p>
    <w:p w:rsidR="00000000" w:rsidRDefault="00A94F88">
      <w:pPr>
        <w:pStyle w:val="Nadpis4"/>
        <w:rPr>
          <w:i w:val="0"/>
          <w:iCs w:val="0"/>
        </w:rPr>
      </w:pPr>
      <w:r>
        <w:rPr>
          <w:i w:val="0"/>
          <w:iCs w:val="0"/>
        </w:rPr>
        <w:t xml:space="preserve">2.2 </w:t>
      </w:r>
      <w:proofErr w:type="spellStart"/>
      <w:r>
        <w:rPr>
          <w:i w:val="0"/>
          <w:iCs w:val="0"/>
        </w:rPr>
        <w:t>Zaručovatelé</w:t>
      </w:r>
      <w:proofErr w:type="spellEnd"/>
      <w:r>
        <w:rPr>
          <w:i w:val="0"/>
          <w:iCs w:val="0"/>
        </w:rPr>
        <w:t xml:space="preserve"> organizací</w:t>
      </w:r>
    </w:p>
    <w:p w:rsidR="00000000" w:rsidRDefault="00A94F88">
      <w:pPr>
        <w:pStyle w:val="Zkladntext"/>
        <w:numPr>
          <w:ilvl w:val="0"/>
          <w:numId w:val="3"/>
        </w:numPr>
      </w:pPr>
      <w:proofErr w:type="spellStart"/>
      <w:r>
        <w:t>Zaručovatel</w:t>
      </w:r>
      <w:proofErr w:type="spellEnd"/>
      <w:r>
        <w:t xml:space="preserve"> organizací musí být zkušený </w:t>
      </w:r>
      <w:proofErr w:type="spellStart"/>
      <w:r>
        <w:t>zaručovatel</w:t>
      </w:r>
      <w:proofErr w:type="spellEnd"/>
      <w:r>
        <w:t>, který:</w:t>
      </w:r>
      <w:r>
        <w:br/>
        <w:t>i. Má 150 bodů zaručení.</w:t>
      </w:r>
      <w:r>
        <w:br/>
      </w:r>
      <w:proofErr w:type="spellStart"/>
      <w:r>
        <w:t>ii</w:t>
      </w:r>
      <w:proofErr w:type="spellEnd"/>
      <w:r>
        <w:t>. Je plně vyškolen a prozkoušen na všechny obecné postupy zaručení.</w:t>
      </w:r>
    </w:p>
    <w:p w:rsidR="00000000" w:rsidRDefault="00A94F88">
      <w:pPr>
        <w:pStyle w:val="Zkladntext"/>
        <w:numPr>
          <w:ilvl w:val="0"/>
          <w:numId w:val="3"/>
        </w:numPr>
      </w:pPr>
      <w:r>
        <w:t xml:space="preserve">Musí být vyškolen jako </w:t>
      </w:r>
      <w:proofErr w:type="spellStart"/>
      <w:r>
        <w:t>zaručovatel</w:t>
      </w:r>
      <w:proofErr w:type="spellEnd"/>
      <w:r>
        <w:t xml:space="preserve"> organi</w:t>
      </w:r>
      <w:r>
        <w:t>zací.</w:t>
      </w:r>
      <w:r>
        <w:br/>
        <w:t>i. Celkové znalosti: Tyto zásady.</w:t>
      </w:r>
      <w:r>
        <w:br/>
      </w:r>
      <w:proofErr w:type="spellStart"/>
      <w:r>
        <w:lastRenderedPageBreak/>
        <w:t>ii</w:t>
      </w:r>
      <w:proofErr w:type="spellEnd"/>
      <w:r>
        <w:t xml:space="preserve">. Celkové znalosti: Příručka </w:t>
      </w:r>
      <w:proofErr w:type="spellStart"/>
      <w:r>
        <w:t>zaručovatele</w:t>
      </w:r>
      <w:proofErr w:type="spellEnd"/>
      <w:r>
        <w:t xml:space="preserve"> organizací udávající postupy.</w:t>
      </w:r>
      <w:r>
        <w:br/>
      </w:r>
      <w:proofErr w:type="spellStart"/>
      <w:r>
        <w:t>iii</w:t>
      </w:r>
      <w:proofErr w:type="spellEnd"/>
      <w:r>
        <w:t>. Místní znalosti: právní formy organizací pod jurisdikcí.</w:t>
      </w:r>
      <w:r>
        <w:br/>
      </w:r>
      <w:proofErr w:type="spellStart"/>
      <w:r>
        <w:t>iv</w:t>
      </w:r>
      <w:proofErr w:type="spellEnd"/>
      <w:r>
        <w:t>. Základy správy.</w:t>
      </w:r>
      <w:r>
        <w:br/>
        <w:t>v. Školení lze provádět mnoha způsoby, například praktický v</w:t>
      </w:r>
      <w:r>
        <w:t>ýcvik atd.</w:t>
      </w:r>
    </w:p>
    <w:p w:rsidR="00000000" w:rsidRDefault="00A94F88">
      <w:pPr>
        <w:pStyle w:val="Zkladntext"/>
        <w:numPr>
          <w:ilvl w:val="0"/>
          <w:numId w:val="3"/>
        </w:numPr>
      </w:pPr>
      <w:r>
        <w:t>Musí být prozkoušen.</w:t>
      </w:r>
      <w:r>
        <w:br/>
        <w:t>i. Celkový test: Pokrývá tyto zásady a postup.</w:t>
      </w:r>
      <w:r>
        <w:br/>
      </w:r>
      <w:proofErr w:type="spellStart"/>
      <w:r>
        <w:t>ii</w:t>
      </w:r>
      <w:proofErr w:type="spellEnd"/>
      <w:r>
        <w:t>. Lokální znalosti: Pomocné zásady (</w:t>
      </w:r>
      <w:proofErr w:type="spellStart"/>
      <w:r>
        <w:t>podzásady</w:t>
      </w:r>
      <w:proofErr w:type="spellEnd"/>
      <w:r>
        <w:t>), jak určeny.</w:t>
      </w:r>
      <w:r>
        <w:br/>
      </w:r>
      <w:proofErr w:type="spellStart"/>
      <w:r>
        <w:t>iii</w:t>
      </w:r>
      <w:proofErr w:type="spellEnd"/>
      <w:r>
        <w:t xml:space="preserve">. Testy budou vytvořeny, schváleny, provedeny a ověřeny pouze </w:t>
      </w:r>
      <w:proofErr w:type="spellStart"/>
      <w:r>
        <w:t>CAcert</w:t>
      </w:r>
      <w:proofErr w:type="spellEnd"/>
      <w:r>
        <w:t xml:space="preserve"> (nedodány zvenku).</w:t>
      </w:r>
      <w:r>
        <w:br/>
      </w:r>
      <w:proofErr w:type="spellStart"/>
      <w:r>
        <w:t>iv</w:t>
      </w:r>
      <w:proofErr w:type="spellEnd"/>
      <w:r>
        <w:t>. Testování probíhá ma</w:t>
      </w:r>
      <w:r>
        <w:t>nuálně (nikoli on-line/automatizovaně)</w:t>
      </w:r>
      <w:r>
        <w:t>.</w:t>
      </w:r>
      <w:r>
        <w:br/>
        <w:t>v. Dokumentace se uchovává.</w:t>
      </w:r>
      <w:r>
        <w:br/>
      </w:r>
      <w:proofErr w:type="spellStart"/>
      <w:r>
        <w:t>vi</w:t>
      </w:r>
      <w:proofErr w:type="spellEnd"/>
      <w:r>
        <w:t>. Testy mohou obsahovat složky praktického výcviku.</w:t>
      </w:r>
    </w:p>
    <w:p w:rsidR="00000000" w:rsidRDefault="00A94F88">
      <w:pPr>
        <w:pStyle w:val="Zkladntext"/>
        <w:numPr>
          <w:ilvl w:val="0"/>
          <w:numId w:val="3"/>
        </w:numPr>
      </w:pPr>
      <w:r>
        <w:t>Musí být schválen.</w:t>
      </w:r>
      <w:r>
        <w:br/>
        <w:t xml:space="preserve">i. Dva dohlížející </w:t>
      </w:r>
      <w:proofErr w:type="spellStart"/>
      <w:r>
        <w:t>zaručovatelé</w:t>
      </w:r>
      <w:proofErr w:type="spellEnd"/>
      <w:r>
        <w:t xml:space="preserve"> organizací musí písemně potvrdit, že nový </w:t>
      </w:r>
      <w:proofErr w:type="spellStart"/>
      <w:r>
        <w:t>zaručovatel</w:t>
      </w:r>
      <w:proofErr w:type="spellEnd"/>
      <w:r>
        <w:t xml:space="preserve"> organizací byl vyškolen, prozk</w:t>
      </w:r>
      <w:r>
        <w:t>oušen a zkoušky úspěšně složil.</w:t>
      </w:r>
      <w:r>
        <w:br/>
      </w:r>
      <w:proofErr w:type="spellStart"/>
      <w:r>
        <w:t>ii</w:t>
      </w:r>
      <w:proofErr w:type="spellEnd"/>
      <w:r>
        <w:t xml:space="preserve">. Důstojník zaručování (AO) musí písemně potvrdit, že nový </w:t>
      </w:r>
      <w:proofErr w:type="spellStart"/>
      <w:r>
        <w:t>zaručovatel</w:t>
      </w:r>
      <w:proofErr w:type="spellEnd"/>
      <w:r>
        <w:t xml:space="preserve"> organizací je pod dohledem vyškolen a prozkoušen.</w:t>
      </w:r>
    </w:p>
    <w:p w:rsidR="00000000" w:rsidRDefault="00A94F88">
      <w:pPr>
        <w:pStyle w:val="Zkladntext"/>
        <w:numPr>
          <w:ilvl w:val="0"/>
          <w:numId w:val="3"/>
        </w:numPr>
      </w:pPr>
      <w:r>
        <w:t xml:space="preserve">OA [nemá to být AO?] může rozhodnout, že pokud </w:t>
      </w:r>
      <w:proofErr w:type="spellStart"/>
      <w:r>
        <w:t>zaručovatel</w:t>
      </w:r>
      <w:proofErr w:type="spellEnd"/>
      <w:r>
        <w:t xml:space="preserve"> (jednotlivců) </w:t>
      </w:r>
      <w:proofErr w:type="spellStart"/>
      <w:r>
        <w:t>CAcert</w:t>
      </w:r>
      <w:proofErr w:type="spellEnd"/>
      <w:r>
        <w:t xml:space="preserve"> vykonal několik „OA </w:t>
      </w:r>
      <w:proofErr w:type="spellStart"/>
      <w:r>
        <w:t>A</w:t>
      </w:r>
      <w:r>
        <w:t>pplication</w:t>
      </w:r>
      <w:proofErr w:type="spellEnd"/>
      <w:r>
        <w:t xml:space="preserve"> </w:t>
      </w:r>
      <w:proofErr w:type="spellStart"/>
      <w:r>
        <w:t>Advises</w:t>
      </w:r>
      <w:proofErr w:type="spellEnd"/>
      <w:r>
        <w:t xml:space="preserve">“ (rad k přihlášení za OA), určí tuto osobu za </w:t>
      </w:r>
      <w:proofErr w:type="spellStart"/>
      <w:r>
        <w:t>zaručovatele</w:t>
      </w:r>
      <w:proofErr w:type="spellEnd"/>
      <w:r>
        <w:t xml:space="preserve"> organizací.</w:t>
      </w:r>
    </w:p>
    <w:p w:rsidR="00000000" w:rsidRDefault="00A94F88">
      <w:pPr>
        <w:pStyle w:val="Nadpis4"/>
        <w:rPr>
          <w:b w:val="0"/>
          <w:bCs w:val="0"/>
          <w:i w:val="0"/>
          <w:iCs w:val="0"/>
          <w:color w:val="000000"/>
        </w:rPr>
      </w:pPr>
      <w:r>
        <w:rPr>
          <w:i w:val="0"/>
          <w:iCs w:val="0"/>
        </w:rPr>
        <w:t>2.3 Poradce zaručování organizace (</w:t>
      </w:r>
      <w:proofErr w:type="spellStart"/>
      <w:r>
        <w:rPr>
          <w:i w:val="0"/>
          <w:iCs w:val="0"/>
        </w:rPr>
        <w:t>Organisation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Assurance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Advisor</w:t>
      </w:r>
      <w:proofErr w:type="spellEnd"/>
      <w:r>
        <w:rPr>
          <w:i w:val="0"/>
          <w:iCs w:val="0"/>
        </w:rPr>
        <w:t>, OAA)</w:t>
      </w:r>
    </w:p>
    <w:p w:rsidR="00000000" w:rsidRDefault="00A94F88">
      <w:pPr>
        <w:pStyle w:val="Zkladntext"/>
        <w:rPr>
          <w:color w:val="000000"/>
        </w:rPr>
      </w:pPr>
      <w:r>
        <w:rPr>
          <w:color w:val="000000"/>
        </w:rPr>
        <w:t>V zemích / státech / oblastech, kde pro přihlášky k zaručení organizací (COAP) nepracuje žádný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zaručovatel</w:t>
      </w:r>
      <w:proofErr w:type="spellEnd"/>
      <w:r>
        <w:rPr>
          <w:color w:val="000000"/>
        </w:rPr>
        <w:t xml:space="preserve"> organizací, může </w:t>
      </w:r>
      <w:proofErr w:type="spellStart"/>
      <w:r>
        <w:rPr>
          <w:color w:val="000000"/>
        </w:rPr>
        <w:t>zaručovateli</w:t>
      </w:r>
      <w:proofErr w:type="spellEnd"/>
      <w:r>
        <w:rPr>
          <w:color w:val="000000"/>
        </w:rPr>
        <w:t xml:space="preserve"> organizací [z jiné země / státu / oblasti] poradit zkušený místní </w:t>
      </w:r>
      <w:proofErr w:type="spellStart"/>
      <w:r>
        <w:rPr>
          <w:color w:val="000000"/>
        </w:rPr>
        <w:t>zaručovatel</w:t>
      </w:r>
      <w:proofErr w:type="spellEnd"/>
      <w:r>
        <w:rPr>
          <w:color w:val="000000"/>
        </w:rPr>
        <w:t xml:space="preserve"> (jednotlivců) </w:t>
      </w:r>
      <w:proofErr w:type="spellStart"/>
      <w:r>
        <w:rPr>
          <w:color w:val="000000"/>
        </w:rPr>
        <w:t>CAcert</w:t>
      </w:r>
      <w:proofErr w:type="spellEnd"/>
      <w:r>
        <w:rPr>
          <w:color w:val="000000"/>
        </w:rPr>
        <w:t>, aby dospěl k rozhodnutí o přihlášce organizace (COAP).</w:t>
      </w:r>
    </w:p>
    <w:p w:rsidR="00000000" w:rsidRDefault="00A94F88">
      <w:pPr>
        <w:pStyle w:val="Zkladntext"/>
        <w:rPr>
          <w:color w:val="000080"/>
        </w:rPr>
      </w:pPr>
      <w:r>
        <w:rPr>
          <w:color w:val="000000"/>
        </w:rPr>
        <w:t xml:space="preserve">Místní </w:t>
      </w:r>
      <w:proofErr w:type="spellStart"/>
      <w:r>
        <w:rPr>
          <w:color w:val="000000"/>
        </w:rPr>
        <w:t>zaručovatel</w:t>
      </w:r>
      <w:proofErr w:type="spellEnd"/>
      <w:r>
        <w:rPr>
          <w:color w:val="000000"/>
        </w:rPr>
        <w:t xml:space="preserve"> musí mít alespoň 150 bodů, musí znát mí</w:t>
      </w:r>
      <w:r>
        <w:rPr>
          <w:color w:val="000000"/>
        </w:rPr>
        <w:t>stní jazyk a také styl a kvalitu registru organizací obchodní kanceláře.</w:t>
      </w:r>
    </w:p>
    <w:p w:rsidR="00000000" w:rsidRDefault="00A94F88">
      <w:pPr>
        <w:pStyle w:val="Nadpis4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</w:rPr>
        <w:t>2.4 Správce organizace</w:t>
      </w:r>
    </w:p>
    <w:p w:rsidR="00000000" w:rsidRDefault="00A94F88">
      <w:pPr>
        <w:pStyle w:val="Zkladntext"/>
        <w:rPr>
          <w:color w:val="000000"/>
        </w:rPr>
      </w:pPr>
      <w:r>
        <w:rPr>
          <w:color w:val="000000"/>
        </w:rPr>
        <w:t>Správce uvnitř každé organizace (O-</w:t>
      </w:r>
      <w:proofErr w:type="spellStart"/>
      <w:r>
        <w:rPr>
          <w:color w:val="000000"/>
        </w:rPr>
        <w:t>Admin</w:t>
      </w:r>
      <w:proofErr w:type="spellEnd"/>
      <w:r>
        <w:rPr>
          <w:color w:val="000000"/>
        </w:rPr>
        <w:t>) je ten, kdo vyřizuje žádosti o zaručení a vydávání certifikátů.</w:t>
      </w:r>
    </w:p>
    <w:p w:rsidR="00000000" w:rsidRDefault="00A94F88">
      <w:pPr>
        <w:pStyle w:val="Zkladntext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Správce organizace musí být </w:t>
      </w:r>
      <w:proofErr w:type="spellStart"/>
      <w:r>
        <w:rPr>
          <w:color w:val="000000"/>
        </w:rPr>
        <w:t>zaručovatel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i. Mít 100 bo</w:t>
      </w:r>
      <w:r>
        <w:rPr>
          <w:color w:val="000000"/>
        </w:rPr>
        <w:t>dů zaručení.</w:t>
      </w:r>
      <w:r>
        <w:rPr>
          <w:color w:val="000000"/>
        </w:rPr>
        <w:br/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 xml:space="preserve">. Plně vyškolen a prozkoušen jako </w:t>
      </w:r>
      <w:proofErr w:type="spellStart"/>
      <w:r>
        <w:rPr>
          <w:color w:val="000000"/>
        </w:rPr>
        <w:t>zaručovatel</w:t>
      </w:r>
      <w:proofErr w:type="spellEnd"/>
      <w:r>
        <w:rPr>
          <w:color w:val="000000"/>
        </w:rPr>
        <w:t>.</w:t>
      </w:r>
    </w:p>
    <w:p w:rsidR="00000000" w:rsidRDefault="00A94F88">
      <w:pPr>
        <w:pStyle w:val="Zkladntext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Organizace musí určit správce a to tolik, kolik je jich třeba.</w:t>
      </w:r>
      <w:r>
        <w:rPr>
          <w:color w:val="000000"/>
        </w:rPr>
        <w:br/>
        <w:t>i. Na formuláři žádosti COAP.</w:t>
      </w:r>
    </w:p>
    <w:p w:rsidR="00000000" w:rsidRDefault="00A94F88">
      <w:pPr>
        <w:pStyle w:val="Zkladntext"/>
        <w:numPr>
          <w:ilvl w:val="0"/>
          <w:numId w:val="4"/>
        </w:numPr>
      </w:pPr>
      <w:r>
        <w:rPr>
          <w:color w:val="000000"/>
        </w:rPr>
        <w:t xml:space="preserve">Správce organizace musí pracovat spolu s přiděleným </w:t>
      </w:r>
      <w:proofErr w:type="spellStart"/>
      <w:r>
        <w:rPr>
          <w:color w:val="000000"/>
        </w:rPr>
        <w:t>zaručovatelem</w:t>
      </w:r>
      <w:proofErr w:type="spellEnd"/>
      <w:r>
        <w:rPr>
          <w:color w:val="000000"/>
        </w:rPr>
        <w:t xml:space="preserve"> organizací.</w:t>
      </w:r>
    </w:p>
    <w:p w:rsidR="00000000" w:rsidRDefault="00A94F88">
      <w:pPr>
        <w:pStyle w:val="Nadpis3"/>
        <w:rPr>
          <w:b w:val="0"/>
          <w:bCs w:val="0"/>
          <w:color w:val="000080"/>
        </w:rPr>
      </w:pPr>
      <w:r>
        <w:rPr>
          <w:b w:val="0"/>
          <w:bCs w:val="0"/>
        </w:rPr>
        <w:t>3. Zásady</w:t>
      </w:r>
    </w:p>
    <w:p w:rsidR="00000000" w:rsidRDefault="00A94F88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3.1 Zásada</w:t>
      </w:r>
    </w:p>
    <w:p w:rsidR="00000000" w:rsidRDefault="00A94F88">
      <w:pPr>
        <w:pStyle w:val="Zkladntext"/>
      </w:pPr>
      <w:r>
        <w:t>Ex</w:t>
      </w:r>
      <w:r>
        <w:t>istuje jedna zásada [skupina zásad] popsaná tímto dokumentem, a několik pomocných zásad (</w:t>
      </w:r>
      <w:proofErr w:type="spellStart"/>
      <w:r>
        <w:t>podzásad</w:t>
      </w:r>
      <w:proofErr w:type="spellEnd"/>
      <w:r>
        <w:t>).</w:t>
      </w:r>
    </w:p>
    <w:p w:rsidR="00000000" w:rsidRDefault="00A94F88">
      <w:pPr>
        <w:pStyle w:val="Zkladntext"/>
        <w:numPr>
          <w:ilvl w:val="0"/>
          <w:numId w:val="5"/>
        </w:numPr>
      </w:pPr>
      <w:r>
        <w:t xml:space="preserve">Tato zásada opravňuje k vytváření </w:t>
      </w:r>
      <w:proofErr w:type="spellStart"/>
      <w:r>
        <w:t>podzásad</w:t>
      </w:r>
      <w:proofErr w:type="spellEnd"/>
      <w:r>
        <w:t>.</w:t>
      </w:r>
    </w:p>
    <w:p w:rsidR="00000000" w:rsidRDefault="00A94F88">
      <w:pPr>
        <w:pStyle w:val="Zkladntext"/>
        <w:numPr>
          <w:ilvl w:val="0"/>
          <w:numId w:val="5"/>
        </w:numPr>
      </w:pPr>
      <w:r>
        <w:t>Tato zásada je mezinárodní (globální, celková).</w:t>
      </w:r>
    </w:p>
    <w:p w:rsidR="00000000" w:rsidRDefault="00A94F88">
      <w:pPr>
        <w:pStyle w:val="Zkladntext"/>
        <w:numPr>
          <w:ilvl w:val="0"/>
          <w:numId w:val="5"/>
        </w:numPr>
      </w:pPr>
      <w:proofErr w:type="spellStart"/>
      <w:r>
        <w:t>Podzásady</w:t>
      </w:r>
      <w:proofErr w:type="spellEnd"/>
      <w:r>
        <w:t xml:space="preserve"> jsou implementací této zásady.</w:t>
      </w:r>
    </w:p>
    <w:p w:rsidR="00000000" w:rsidRDefault="00A94F88">
      <w:pPr>
        <w:pStyle w:val="Zkladntext"/>
        <w:numPr>
          <w:ilvl w:val="0"/>
          <w:numId w:val="5"/>
        </w:numPr>
      </w:pPr>
      <w:r>
        <w:lastRenderedPageBreak/>
        <w:t>Organizace jsou zaručov</w:t>
      </w:r>
      <w:r>
        <w:t xml:space="preserve">ány podle příslušných </w:t>
      </w:r>
      <w:proofErr w:type="spellStart"/>
      <w:r>
        <w:t>podzásad</w:t>
      </w:r>
      <w:proofErr w:type="spellEnd"/>
      <w:r>
        <w:t>.</w:t>
      </w:r>
    </w:p>
    <w:p w:rsidR="00000000" w:rsidRDefault="00A94F88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3.2 Pomocné zásady (</w:t>
      </w:r>
      <w:proofErr w:type="spellStart"/>
      <w:r>
        <w:rPr>
          <w:b w:val="0"/>
          <w:bCs w:val="0"/>
          <w:i w:val="0"/>
          <w:iCs w:val="0"/>
        </w:rPr>
        <w:t>podzásady</w:t>
      </w:r>
      <w:proofErr w:type="spellEnd"/>
      <w:r>
        <w:rPr>
          <w:b w:val="0"/>
          <w:bCs w:val="0"/>
          <w:i w:val="0"/>
          <w:iCs w:val="0"/>
        </w:rPr>
        <w:t>)</w:t>
      </w:r>
    </w:p>
    <w:p w:rsidR="00000000" w:rsidRDefault="00A94F88">
      <w:pPr>
        <w:pStyle w:val="Zkladntext"/>
      </w:pPr>
      <w:r>
        <w:t>Povaha pomocných – podřízených zásad (</w:t>
      </w:r>
      <w:proofErr w:type="spellStart"/>
      <w:r>
        <w:t>podzásad</w:t>
      </w:r>
      <w:proofErr w:type="spellEnd"/>
      <w:r>
        <w:t>):</w:t>
      </w:r>
    </w:p>
    <w:p w:rsidR="00000000" w:rsidRDefault="00A94F88">
      <w:pPr>
        <w:pStyle w:val="Zkladntext"/>
        <w:numPr>
          <w:ilvl w:val="0"/>
          <w:numId w:val="6"/>
        </w:numPr>
      </w:pPr>
      <w:r>
        <w:t xml:space="preserve">Účelem </w:t>
      </w:r>
      <w:proofErr w:type="spellStart"/>
      <w:r>
        <w:t>podzásad</w:t>
      </w:r>
      <w:proofErr w:type="spellEnd"/>
      <w:r>
        <w:t xml:space="preserve"> je zkontrolovat organizaci podle pravidel jurisdikce, pod níž byla vytvořena. To nedokládá úmysl </w:t>
      </w:r>
      <w:proofErr w:type="spellStart"/>
      <w:r>
        <w:t>CAcert</w:t>
      </w:r>
      <w:proofErr w:type="spellEnd"/>
      <w:r>
        <w:t xml:space="preserve"> vstoupit do místní juris</w:t>
      </w:r>
      <w:r>
        <w:t xml:space="preserve">dikce, ani záměr uložit pravidla té jurisdikce jiné organizaci. Zaručování </w:t>
      </w:r>
      <w:proofErr w:type="spellStart"/>
      <w:r>
        <w:t>CAcert</w:t>
      </w:r>
      <w:proofErr w:type="spellEnd"/>
      <w:r>
        <w:t xml:space="preserve"> je prováděno pod jurisdikcí </w:t>
      </w:r>
      <w:proofErr w:type="spellStart"/>
      <w:r>
        <w:t>CAcert</w:t>
      </w:r>
      <w:proofErr w:type="spellEnd"/>
      <w:r>
        <w:t>.</w:t>
      </w:r>
    </w:p>
    <w:p w:rsidR="00000000" w:rsidRDefault="00A94F88">
      <w:pPr>
        <w:pStyle w:val="Zkladntext"/>
        <w:numPr>
          <w:ilvl w:val="0"/>
          <w:numId w:val="6"/>
        </w:numPr>
      </w:pPr>
      <w:r>
        <w:t xml:space="preserve">Pro </w:t>
      </w:r>
      <w:proofErr w:type="spellStart"/>
      <w:r>
        <w:t>zaručovatele</w:t>
      </w:r>
      <w:proofErr w:type="spellEnd"/>
      <w:r>
        <w:t xml:space="preserve"> organizací udávají </w:t>
      </w:r>
      <w:proofErr w:type="spellStart"/>
      <w:r>
        <w:t>podzásady</w:t>
      </w:r>
      <w:proofErr w:type="spellEnd"/>
      <w:r>
        <w:t xml:space="preserve"> </w:t>
      </w:r>
      <w:r>
        <w:rPr>
          <w:i/>
          <w:iCs/>
        </w:rPr>
        <w:t xml:space="preserve">testy místních znalostí </w:t>
      </w:r>
      <w:r>
        <w:t>včetně formulářů COAP pro místní organizace.</w:t>
      </w:r>
    </w:p>
    <w:p w:rsidR="00000000" w:rsidRDefault="00A94F88">
      <w:pPr>
        <w:pStyle w:val="Zkladntext"/>
        <w:numPr>
          <w:ilvl w:val="0"/>
          <w:numId w:val="6"/>
        </w:numPr>
      </w:pPr>
      <w:r>
        <w:t xml:space="preserve">Pro zaručení udávají </w:t>
      </w:r>
      <w:proofErr w:type="spellStart"/>
      <w:r>
        <w:t>po</w:t>
      </w:r>
      <w:r>
        <w:t>dzásady</w:t>
      </w:r>
      <w:proofErr w:type="spellEnd"/>
      <w:r>
        <w:t xml:space="preserve"> </w:t>
      </w:r>
      <w:r>
        <w:rPr>
          <w:i/>
          <w:iCs/>
        </w:rPr>
        <w:t>formuláře místní dokumentace</w:t>
      </w:r>
      <w:r>
        <w:t xml:space="preserve">, které jsou podle </w:t>
      </w:r>
      <w:proofErr w:type="spellStart"/>
      <w:r>
        <w:t>těcht</w:t>
      </w:r>
      <w:proofErr w:type="spellEnd"/>
      <w:r>
        <w:t xml:space="preserve"> </w:t>
      </w:r>
      <w:proofErr w:type="spellStart"/>
      <w:r>
        <w:t>podzásad</w:t>
      </w:r>
      <w:proofErr w:type="spellEnd"/>
      <w:r>
        <w:t xml:space="preserve"> přípustné a odpovídají standardům.</w:t>
      </w:r>
    </w:p>
    <w:p w:rsidR="00000000" w:rsidRDefault="00A94F88">
      <w:pPr>
        <w:pStyle w:val="Zkladntext"/>
        <w:numPr>
          <w:ilvl w:val="0"/>
          <w:numId w:val="6"/>
        </w:numPr>
      </w:pPr>
      <w:proofErr w:type="spellStart"/>
      <w:r>
        <w:t>Podzásady</w:t>
      </w:r>
      <w:proofErr w:type="spellEnd"/>
      <w:r>
        <w:t xml:space="preserve"> podléhají normálnímu procesu schvalování zásad.</w:t>
      </w:r>
    </w:p>
    <w:p w:rsidR="00000000" w:rsidRDefault="00A94F88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3.3 Svoboda sestavení</w:t>
      </w:r>
    </w:p>
    <w:p w:rsidR="00000000" w:rsidRDefault="00A94F88">
      <w:pPr>
        <w:pStyle w:val="Zkladntext"/>
      </w:pPr>
      <w:proofErr w:type="spellStart"/>
      <w:r>
        <w:t>Podzásady</w:t>
      </w:r>
      <w:proofErr w:type="spellEnd"/>
      <w:r>
        <w:t xml:space="preserve"> jsou otevřené, přístupné a volně použitelné.</w:t>
      </w:r>
    </w:p>
    <w:p w:rsidR="00000000" w:rsidRDefault="00A94F88">
      <w:pPr>
        <w:pStyle w:val="Zkladntext"/>
        <w:numPr>
          <w:ilvl w:val="0"/>
          <w:numId w:val="7"/>
        </w:numPr>
      </w:pPr>
      <w:proofErr w:type="spellStart"/>
      <w:r>
        <w:t>Podzásady</w:t>
      </w:r>
      <w:proofErr w:type="spellEnd"/>
      <w:r>
        <w:t xml:space="preserve"> si kon</w:t>
      </w:r>
      <w:r>
        <w:t>kurují, ale jsou kompatibilní [slučitelné].</w:t>
      </w:r>
    </w:p>
    <w:p w:rsidR="00000000" w:rsidRDefault="00A94F88">
      <w:pPr>
        <w:pStyle w:val="Zkladntext"/>
        <w:numPr>
          <w:ilvl w:val="0"/>
          <w:numId w:val="7"/>
        </w:numPr>
      </w:pPr>
      <w:r>
        <w:t>Žádná z </w:t>
      </w:r>
      <w:proofErr w:type="spellStart"/>
      <w:r>
        <w:t>podzásad</w:t>
      </w:r>
      <w:proofErr w:type="spellEnd"/>
      <w:r>
        <w:t xml:space="preserve"> není franšíza [licencovaný vzor podnikání].</w:t>
      </w:r>
    </w:p>
    <w:p w:rsidR="00000000" w:rsidRDefault="00A94F88">
      <w:pPr>
        <w:pStyle w:val="Zkladntext"/>
        <w:numPr>
          <w:ilvl w:val="0"/>
          <w:numId w:val="7"/>
        </w:numPr>
      </w:pPr>
      <w:r>
        <w:t>Mnohé půjdou po státní nebo národní linii, odrážející právní tradici organizací vytvořených (inkorporovaných) státy.</w:t>
      </w:r>
    </w:p>
    <w:p w:rsidR="00000000" w:rsidRDefault="00A94F88">
      <w:pPr>
        <w:pStyle w:val="Zkladntext"/>
        <w:numPr>
          <w:ilvl w:val="0"/>
          <w:numId w:val="7"/>
        </w:numPr>
      </w:pPr>
      <w:r>
        <w:t>Není však nutné držet se přísně ná</w:t>
      </w:r>
      <w:r>
        <w:t xml:space="preserve">rodní linie;  je možno mít dvě </w:t>
      </w:r>
      <w:proofErr w:type="spellStart"/>
      <w:r>
        <w:t>podzásady</w:t>
      </w:r>
      <w:proofErr w:type="spellEnd"/>
      <w:r>
        <w:t xml:space="preserve"> pro jednu zemi nebo jednu </w:t>
      </w:r>
      <w:proofErr w:type="spellStart"/>
      <w:r>
        <w:t>podzásadu</w:t>
      </w:r>
      <w:proofErr w:type="spellEnd"/>
      <w:r>
        <w:t xml:space="preserve"> pokrývající několik zemí používající stejný jazyk (například Rakousko a Německo, Anglii s Walesem, ale ne už Skotsko).</w:t>
      </w:r>
    </w:p>
    <w:p w:rsidR="00000000" w:rsidRDefault="00A94F88">
      <w:pPr>
        <w:pStyle w:val="Zkladntext"/>
        <w:numPr>
          <w:ilvl w:val="0"/>
          <w:numId w:val="7"/>
        </w:numPr>
      </w:pPr>
      <w:r>
        <w:t xml:space="preserve">Mohou také existovat </w:t>
      </w:r>
      <w:proofErr w:type="spellStart"/>
      <w:r>
        <w:t>podzásady</w:t>
      </w:r>
      <w:proofErr w:type="spellEnd"/>
      <w:r>
        <w:t xml:space="preserve"> pro zvláštní organizace, orga</w:t>
      </w:r>
      <w:r>
        <w:t>nizace tvořené jedinou osobou, agentury Spojených národů, církve apod.</w:t>
      </w:r>
    </w:p>
    <w:p w:rsidR="00000000" w:rsidRDefault="00A94F88">
      <w:pPr>
        <w:pStyle w:val="Zkladntext"/>
        <w:numPr>
          <w:ilvl w:val="0"/>
          <w:numId w:val="7"/>
        </w:numPr>
      </w:pPr>
      <w:r>
        <w:t xml:space="preserve">Kde je vhodné použít </w:t>
      </w:r>
      <w:proofErr w:type="spellStart"/>
      <w:r>
        <w:t>podzásady</w:t>
      </w:r>
      <w:proofErr w:type="spellEnd"/>
      <w:r>
        <w:t xml:space="preserve"> v jiné situaci (jiné zemi?), mohou být schváleny (například rakouské </w:t>
      </w:r>
      <w:proofErr w:type="spellStart"/>
      <w:r>
        <w:t>podzásady</w:t>
      </w:r>
      <w:proofErr w:type="spellEnd"/>
      <w:r>
        <w:t xml:space="preserve"> mohou být schváleny pro Německo). </w:t>
      </w:r>
      <w:proofErr w:type="spellStart"/>
      <w:r>
        <w:t>Podzásady</w:t>
      </w:r>
      <w:proofErr w:type="spellEnd"/>
      <w:r>
        <w:t xml:space="preserve"> musí toto schválení uvádět.</w:t>
      </w:r>
    </w:p>
    <w:p w:rsidR="00000000" w:rsidRDefault="00A94F88">
      <w:pPr>
        <w:pStyle w:val="Nadpis3"/>
        <w:rPr>
          <w:b w:val="0"/>
          <w:bCs w:val="0"/>
        </w:rPr>
      </w:pPr>
      <w:r>
        <w:rPr>
          <w:b w:val="0"/>
          <w:bCs w:val="0"/>
        </w:rPr>
        <w:t xml:space="preserve">4. </w:t>
      </w:r>
      <w:r>
        <w:rPr>
          <w:b w:val="0"/>
          <w:bCs w:val="0"/>
        </w:rPr>
        <w:t>Postup</w:t>
      </w:r>
    </w:p>
    <w:p w:rsidR="00000000" w:rsidRDefault="00A94F88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4.1 Standard pro zaručení organizace</w:t>
      </w:r>
    </w:p>
    <w:p w:rsidR="00000000" w:rsidRDefault="00A94F88">
      <w:pPr>
        <w:pStyle w:val="Zkladntext"/>
      </w:pPr>
      <w:r>
        <w:t>Základní standard pro zaručení organizace:</w:t>
      </w:r>
    </w:p>
    <w:p w:rsidR="00000000" w:rsidRDefault="00A94F88">
      <w:pPr>
        <w:pStyle w:val="Zkladntext"/>
        <w:numPr>
          <w:ilvl w:val="0"/>
          <w:numId w:val="8"/>
        </w:numPr>
      </w:pPr>
      <w:r>
        <w:t>organizace existuje,</w:t>
      </w:r>
    </w:p>
    <w:p w:rsidR="00000000" w:rsidRDefault="00A94F88">
      <w:pPr>
        <w:pStyle w:val="Zkladntext"/>
        <w:numPr>
          <w:ilvl w:val="0"/>
          <w:numId w:val="8"/>
        </w:numPr>
      </w:pPr>
      <w:r>
        <w:t>název organizace je správný a neměnný:</w:t>
      </w:r>
      <w:r>
        <w:br/>
        <w:t xml:space="preserve">i. v oficiálních dokumentech specifikovaných </w:t>
      </w:r>
      <w:proofErr w:type="spellStart"/>
      <w:r>
        <w:t>podzásadami</w:t>
      </w:r>
      <w:proofErr w:type="spellEnd"/>
      <w:r>
        <w:t>,</w:t>
      </w:r>
      <w:r>
        <w:br/>
      </w:r>
      <w:proofErr w:type="spellStart"/>
      <w:r>
        <w:t>ii</w:t>
      </w:r>
      <w:proofErr w:type="spellEnd"/>
      <w:r>
        <w:t>. na formuláři COAP,</w:t>
      </w:r>
      <w:r>
        <w:br/>
      </w:r>
      <w:proofErr w:type="spellStart"/>
      <w:r>
        <w:t>iii</w:t>
      </w:r>
      <w:proofErr w:type="spellEnd"/>
      <w:r>
        <w:t xml:space="preserve">. v databázi </w:t>
      </w:r>
      <w:proofErr w:type="spellStart"/>
      <w:r>
        <w:t>CAcert</w:t>
      </w:r>
      <w:proofErr w:type="spellEnd"/>
      <w:r>
        <w:t>,</w:t>
      </w:r>
      <w:r>
        <w:br/>
      </w:r>
      <w:proofErr w:type="spellStart"/>
      <w:r>
        <w:t>iv</w:t>
      </w:r>
      <w:proofErr w:type="spellEnd"/>
      <w:r>
        <w:t xml:space="preserve">. </w:t>
      </w:r>
      <w:r>
        <w:t>Forma nebo typ právnické osoby se nemění,</w:t>
      </w:r>
    </w:p>
    <w:p w:rsidR="00000000" w:rsidRDefault="00A94F88">
      <w:pPr>
        <w:pStyle w:val="Zkladntext"/>
        <w:numPr>
          <w:ilvl w:val="0"/>
          <w:numId w:val="8"/>
        </w:numPr>
      </w:pPr>
      <w:r>
        <w:t>podpisová práva: žadatel může podepisovat jménem organizace,</w:t>
      </w:r>
    </w:p>
    <w:p w:rsidR="00000000" w:rsidRDefault="00A94F88">
      <w:pPr>
        <w:pStyle w:val="Zkladntext"/>
        <w:numPr>
          <w:ilvl w:val="0"/>
          <w:numId w:val="8"/>
        </w:numPr>
      </w:pPr>
      <w:r>
        <w:t xml:space="preserve">organizace souhlasí s Dohodou komunity </w:t>
      </w:r>
      <w:proofErr w:type="spellStart"/>
      <w:r>
        <w:t>CAcert</w:t>
      </w:r>
      <w:proofErr w:type="spellEnd"/>
      <w:r>
        <w:t xml:space="preserve"> a je tedy možným předmětem arbitráže.</w:t>
      </w:r>
    </w:p>
    <w:p w:rsidR="00000000" w:rsidRDefault="00A94F88">
      <w:pPr>
        <w:pStyle w:val="Zkladntext"/>
      </w:pPr>
      <w:proofErr w:type="spellStart"/>
      <w:r>
        <w:t>Podzásady</w:t>
      </w:r>
      <w:proofErr w:type="spellEnd"/>
      <w:r>
        <w:t xml:space="preserve"> uvádějí přípustné dokumenty vyhovující těmto standardům.</w:t>
      </w:r>
    </w:p>
    <w:p w:rsidR="00000000" w:rsidRDefault="00A94F88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4.</w:t>
      </w:r>
      <w:r>
        <w:rPr>
          <w:b w:val="0"/>
          <w:bCs w:val="0"/>
          <w:i w:val="0"/>
          <w:iCs w:val="0"/>
        </w:rPr>
        <w:t xml:space="preserve">2 Program </w:t>
      </w:r>
      <w:proofErr w:type="spellStart"/>
      <w:r>
        <w:rPr>
          <w:b w:val="0"/>
          <w:bCs w:val="0"/>
          <w:i w:val="0"/>
          <w:iCs w:val="0"/>
        </w:rPr>
        <w:t>CAcert</w:t>
      </w:r>
      <w:proofErr w:type="spellEnd"/>
      <w:r>
        <w:rPr>
          <w:b w:val="0"/>
          <w:bCs w:val="0"/>
          <w:i w:val="0"/>
          <w:iCs w:val="0"/>
        </w:rPr>
        <w:t xml:space="preserve"> pro zaručování </w:t>
      </w:r>
      <w:proofErr w:type="spellStart"/>
      <w:r>
        <w:rPr>
          <w:b w:val="0"/>
          <w:bCs w:val="0"/>
          <w:i w:val="0"/>
          <w:iCs w:val="0"/>
        </w:rPr>
        <w:t>organzací</w:t>
      </w:r>
      <w:proofErr w:type="spellEnd"/>
      <w:r>
        <w:rPr>
          <w:b w:val="0"/>
          <w:bCs w:val="0"/>
          <w:i w:val="0"/>
          <w:iCs w:val="0"/>
        </w:rPr>
        <w:t xml:space="preserve"> (</w:t>
      </w:r>
      <w:proofErr w:type="spellStart"/>
      <w:r>
        <w:rPr>
          <w:b w:val="0"/>
          <w:bCs w:val="0"/>
          <w:i w:val="0"/>
          <w:iCs w:val="0"/>
        </w:rPr>
        <w:t>CAcert</w:t>
      </w:r>
      <w:proofErr w:type="spellEnd"/>
      <w:r>
        <w:rPr>
          <w:b w:val="0"/>
          <w:bCs w:val="0"/>
          <w:i w:val="0"/>
          <w:iCs w:val="0"/>
        </w:rPr>
        <w:t xml:space="preserve"> </w:t>
      </w:r>
      <w:proofErr w:type="spellStart"/>
      <w:r>
        <w:rPr>
          <w:b w:val="0"/>
          <w:bCs w:val="0"/>
          <w:i w:val="0"/>
          <w:iCs w:val="0"/>
        </w:rPr>
        <w:t>Organization</w:t>
      </w:r>
      <w:proofErr w:type="spellEnd"/>
      <w:r>
        <w:rPr>
          <w:b w:val="0"/>
          <w:bCs w:val="0"/>
          <w:i w:val="0"/>
          <w:iCs w:val="0"/>
        </w:rPr>
        <w:t xml:space="preserve"> </w:t>
      </w:r>
      <w:proofErr w:type="spellStart"/>
      <w:r>
        <w:rPr>
          <w:b w:val="0"/>
          <w:bCs w:val="0"/>
          <w:i w:val="0"/>
          <w:iCs w:val="0"/>
        </w:rPr>
        <w:t>Assurance</w:t>
      </w:r>
      <w:proofErr w:type="spellEnd"/>
      <w:r>
        <w:rPr>
          <w:b w:val="0"/>
          <w:bCs w:val="0"/>
          <w:i w:val="0"/>
          <w:iCs w:val="0"/>
        </w:rPr>
        <w:t xml:space="preserve"> </w:t>
      </w:r>
      <w:proofErr w:type="spellStart"/>
      <w:r>
        <w:rPr>
          <w:b w:val="0"/>
          <w:bCs w:val="0"/>
          <w:i w:val="0"/>
          <w:iCs w:val="0"/>
        </w:rPr>
        <w:t>Programme</w:t>
      </w:r>
      <w:proofErr w:type="spellEnd"/>
      <w:r>
        <w:rPr>
          <w:b w:val="0"/>
          <w:bCs w:val="0"/>
          <w:i w:val="0"/>
          <w:iCs w:val="0"/>
        </w:rPr>
        <w:t>, COAP)</w:t>
      </w:r>
    </w:p>
    <w:p w:rsidR="00000000" w:rsidRDefault="00A94F88">
      <w:pPr>
        <w:pStyle w:val="Zkladntext"/>
      </w:pPr>
      <w:r>
        <w:t>Formulář COAP dokumentuje kontroly a výsledky zaručení vyhovující standardu. Další informace je třeba poskytnout ve tvaru:</w:t>
      </w:r>
    </w:p>
    <w:p w:rsidR="00000000" w:rsidRDefault="00A94F88">
      <w:pPr>
        <w:pStyle w:val="Zkladntext"/>
        <w:numPr>
          <w:ilvl w:val="0"/>
          <w:numId w:val="9"/>
        </w:numPr>
      </w:pPr>
      <w:r>
        <w:t>účet správce organizace (O-</w:t>
      </w:r>
      <w:proofErr w:type="spellStart"/>
      <w:r>
        <w:t>Admina</w:t>
      </w:r>
      <w:proofErr w:type="spellEnd"/>
      <w:r>
        <w:t xml:space="preserve">) u </w:t>
      </w:r>
      <w:proofErr w:type="spellStart"/>
      <w:r>
        <w:t>CAcert</w:t>
      </w:r>
      <w:proofErr w:type="spellEnd"/>
      <w:r>
        <w:t xml:space="preserve"> (e-mailová adresa?)</w:t>
      </w:r>
    </w:p>
    <w:p w:rsidR="00000000" w:rsidRDefault="00A94F88">
      <w:pPr>
        <w:pStyle w:val="Zkladntext"/>
        <w:numPr>
          <w:ilvl w:val="0"/>
          <w:numId w:val="9"/>
        </w:numPr>
      </w:pPr>
      <w:r>
        <w:t>sídlo:</w:t>
      </w:r>
      <w:r>
        <w:br/>
        <w:t>i. Země (POVINNÉ)</w:t>
      </w:r>
      <w:r>
        <w:br/>
      </w:r>
      <w:proofErr w:type="spellStart"/>
      <w:r>
        <w:t>ii</w:t>
      </w:r>
      <w:proofErr w:type="spellEnd"/>
      <w:r>
        <w:t>. Město/obec (POVINNÉ)</w:t>
      </w:r>
      <w:r>
        <w:br/>
      </w:r>
      <w:proofErr w:type="spellStart"/>
      <w:r>
        <w:t>iii</w:t>
      </w:r>
      <w:proofErr w:type="spellEnd"/>
      <w:r>
        <w:t xml:space="preserve">. další kontaktní údaje (vyžadované </w:t>
      </w:r>
      <w:proofErr w:type="spellStart"/>
      <w:r>
        <w:t>podzásadami</w:t>
      </w:r>
      <w:proofErr w:type="spellEnd"/>
      <w:r>
        <w:t>)</w:t>
      </w:r>
    </w:p>
    <w:p w:rsidR="00000000" w:rsidRDefault="00A94F88">
      <w:pPr>
        <w:pStyle w:val="Zkladntext"/>
        <w:numPr>
          <w:ilvl w:val="0"/>
          <w:numId w:val="9"/>
        </w:numPr>
      </w:pPr>
      <w:r>
        <w:t>název účtu správce (1 nebo více)</w:t>
      </w:r>
    </w:p>
    <w:p w:rsidR="00000000" w:rsidRDefault="00A94F88">
      <w:pPr>
        <w:pStyle w:val="Zkladntext"/>
        <w:numPr>
          <w:ilvl w:val="0"/>
          <w:numId w:val="9"/>
        </w:numPr>
      </w:pPr>
      <w:r>
        <w:t>jména domén</w:t>
      </w:r>
    </w:p>
    <w:p w:rsidR="00000000" w:rsidRDefault="00A94F88">
      <w:pPr>
        <w:pStyle w:val="Zkladntext"/>
        <w:numPr>
          <w:ilvl w:val="0"/>
          <w:numId w:val="9"/>
        </w:numPr>
      </w:pPr>
      <w:r>
        <w:t xml:space="preserve">souhlas s Dohodou komunity </w:t>
      </w:r>
      <w:proofErr w:type="spellStart"/>
      <w:r>
        <w:t>CAcert</w:t>
      </w:r>
      <w:proofErr w:type="spellEnd"/>
      <w:r>
        <w:t>. Prohlášení a pole iniciál (?) pro organizaci a také p</w:t>
      </w:r>
      <w:r>
        <w:t xml:space="preserve">ro </w:t>
      </w:r>
      <w:proofErr w:type="spellStart"/>
      <w:r>
        <w:t>zaručovatele</w:t>
      </w:r>
      <w:proofErr w:type="spellEnd"/>
      <w:r>
        <w:t xml:space="preserve"> organizací (OA).</w:t>
      </w:r>
    </w:p>
    <w:p w:rsidR="00000000" w:rsidRDefault="00A94F88">
      <w:pPr>
        <w:pStyle w:val="Zkladntext"/>
      </w:pPr>
      <w:r>
        <w:t xml:space="preserve">COAP je v angličtině. Kde je k dispozici překlad, musí souhlasit s anglickým originálem a uvést, </w:t>
      </w:r>
      <w:proofErr w:type="gramStart"/>
      <w:r>
        <w:t>že  řídící</w:t>
      </w:r>
      <w:proofErr w:type="gramEnd"/>
      <w:r>
        <w:t xml:space="preserve"> verze je anglická (kvůli požadavkům arbitra).</w:t>
      </w:r>
    </w:p>
    <w:p w:rsidR="00000000" w:rsidRPr="00A94F88" w:rsidRDefault="00A94F88">
      <w:pPr>
        <w:pStyle w:val="Nadpis4"/>
        <w:rPr>
          <w:b w:val="0"/>
          <w:i w:val="0"/>
          <w:iCs w:val="0"/>
        </w:rPr>
      </w:pPr>
      <w:r w:rsidRPr="00A94F88">
        <w:rPr>
          <w:b w:val="0"/>
          <w:i w:val="0"/>
          <w:iCs w:val="0"/>
        </w:rPr>
        <w:t>4.3 Jurisdikce</w:t>
      </w:r>
    </w:p>
    <w:p w:rsidR="00000000" w:rsidRDefault="00A94F88">
      <w:pPr>
        <w:pStyle w:val="Zkladntext"/>
      </w:pPr>
      <w:proofErr w:type="spellStart"/>
      <w:r>
        <w:t>Zaručoení</w:t>
      </w:r>
      <w:proofErr w:type="spellEnd"/>
      <w:r>
        <w:t xml:space="preserve"> organizace je prováděno </w:t>
      </w:r>
      <w:proofErr w:type="spellStart"/>
      <w:r>
        <w:t>CAcert</w:t>
      </w:r>
      <w:proofErr w:type="spellEnd"/>
      <w:r>
        <w:t>, Inc. pod jur</w:t>
      </w:r>
      <w:r>
        <w:t xml:space="preserve">isdikcí jeho arbitra. Akce vykonávané </w:t>
      </w:r>
      <w:proofErr w:type="spellStart"/>
      <w:r>
        <w:t>zaručovatelem</w:t>
      </w:r>
      <w:proofErr w:type="spellEnd"/>
      <w:r>
        <w:t xml:space="preserve"> organizací probíhají v tomto režimu.</w:t>
      </w:r>
    </w:p>
    <w:p w:rsidR="00000000" w:rsidRDefault="00A94F88">
      <w:pPr>
        <w:pStyle w:val="Zkladntext"/>
        <w:numPr>
          <w:ilvl w:val="0"/>
          <w:numId w:val="10"/>
        </w:numPr>
      </w:pPr>
      <w:r>
        <w:t xml:space="preserve">Organizace souhlasila s tezemi Dohody komunity </w:t>
      </w:r>
      <w:proofErr w:type="spellStart"/>
      <w:r>
        <w:t>CAcert</w:t>
      </w:r>
      <w:proofErr w:type="spellEnd"/>
      <w:r>
        <w:t>.</w:t>
      </w:r>
    </w:p>
    <w:p w:rsidR="00000000" w:rsidRDefault="00A94F88">
      <w:pPr>
        <w:pStyle w:val="Zkladntext"/>
        <w:numPr>
          <w:ilvl w:val="0"/>
          <w:numId w:val="10"/>
        </w:numPr>
      </w:pPr>
      <w:r>
        <w:t xml:space="preserve">Organizace, </w:t>
      </w:r>
      <w:proofErr w:type="spellStart"/>
      <w:r>
        <w:t>zaručovatel</w:t>
      </w:r>
      <w:proofErr w:type="spellEnd"/>
      <w:r>
        <w:t xml:space="preserve"> organizací, </w:t>
      </w:r>
      <w:proofErr w:type="spellStart"/>
      <w:r>
        <w:t>CAcert</w:t>
      </w:r>
      <w:proofErr w:type="spellEnd"/>
      <w:r>
        <w:t xml:space="preserve"> a další zúčastněné strany jsou vázány jurisdikcí a řešením sporů </w:t>
      </w:r>
      <w:proofErr w:type="spellStart"/>
      <w:r>
        <w:t>CAce</w:t>
      </w:r>
      <w:r>
        <w:t>rt</w:t>
      </w:r>
      <w:proofErr w:type="spellEnd"/>
      <w:r>
        <w:t>.</w:t>
      </w:r>
    </w:p>
    <w:p w:rsidR="00000000" w:rsidRDefault="00A94F88">
      <w:pPr>
        <w:pStyle w:val="Zkladntext"/>
        <w:numPr>
          <w:ilvl w:val="0"/>
          <w:numId w:val="10"/>
        </w:numPr>
      </w:pPr>
      <w:proofErr w:type="spellStart"/>
      <w:r>
        <w:t>Zaručovatel</w:t>
      </w:r>
      <w:proofErr w:type="spellEnd"/>
      <w:r>
        <w:t xml:space="preserve"> organizací je odpovědný a zajistí, aby organizace četla, pochopila, přála si a souhlasila s Dohodou komunity </w:t>
      </w:r>
      <w:proofErr w:type="spellStart"/>
      <w:r>
        <w:t>CAcert</w:t>
      </w:r>
      <w:proofErr w:type="spellEnd"/>
      <w:r>
        <w:t xml:space="preserve">. Tato odpovědnost </w:t>
      </w:r>
      <w:proofErr w:type="spellStart"/>
      <w:r>
        <w:t>zaručovatele</w:t>
      </w:r>
      <w:proofErr w:type="spellEnd"/>
      <w:r>
        <w:t xml:space="preserve"> organizací musí být uvedena na formuláři COAP jako prohlášení a pole iniciál (?).</w:t>
      </w:r>
    </w:p>
    <w:p w:rsidR="00000000" w:rsidRDefault="00A94F88">
      <w:pPr>
        <w:pStyle w:val="Nadpis3"/>
      </w:pPr>
      <w:r>
        <w:t>5. Výjimky</w:t>
      </w:r>
    </w:p>
    <w:p w:rsidR="00000000" w:rsidRDefault="00A94F88">
      <w:pPr>
        <w:pStyle w:val="Zkladntex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Konflikty zájmů.</w:t>
      </w:r>
      <w:r>
        <w:t xml:space="preserve"> </w:t>
      </w:r>
      <w:proofErr w:type="spellStart"/>
      <w:r>
        <w:t>Zaručovatel</w:t>
      </w:r>
      <w:proofErr w:type="spellEnd"/>
      <w:r>
        <w:t xml:space="preserve"> organizací (OA) nesmí zaručit organizaci, kde je v blízkém nebo přímém vztahu například k zaměstnancům, rodině, nebo kde má finanční zájmy. Jiné konflikty zájmů je třeba zveřejnit.</w:t>
      </w:r>
    </w:p>
    <w:p w:rsidR="00000000" w:rsidRDefault="00A94F88">
      <w:pPr>
        <w:pStyle w:val="Zkladntex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Důvěryhodné třetí strany. </w:t>
      </w:r>
      <w:r>
        <w:t>TTP nejsou všeobecně</w:t>
      </w:r>
      <w:r>
        <w:t xml:space="preserve"> schváleny jako část zaručování organizací, ale mohou být schváleny </w:t>
      </w:r>
      <w:proofErr w:type="spellStart"/>
      <w:r>
        <w:t>podzásadami</w:t>
      </w:r>
      <w:proofErr w:type="spellEnd"/>
      <w:r>
        <w:t xml:space="preserve"> vzhledem k místním potřebám.</w:t>
      </w:r>
    </w:p>
    <w:p w:rsidR="00000000" w:rsidRDefault="00A94F88">
      <w:pPr>
        <w:pStyle w:val="Zkladntex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Výjimečné organizace.</w:t>
      </w:r>
      <w:r>
        <w:t xml:space="preserve"> (Například Vatikán, mezinárodní vesmírná stanice ISS, Spojené </w:t>
      </w:r>
      <w:proofErr w:type="gramStart"/>
      <w:r>
        <w:t>národy,...) Takovým</w:t>
      </w:r>
      <w:proofErr w:type="gramEnd"/>
      <w:r>
        <w:t xml:space="preserve"> organizacím je třeba vytvořit speciální </w:t>
      </w:r>
      <w:proofErr w:type="spellStart"/>
      <w:r>
        <w:t>pod</w:t>
      </w:r>
      <w:r>
        <w:t>zásady</w:t>
      </w:r>
      <w:proofErr w:type="spellEnd"/>
      <w:r>
        <w:t xml:space="preserve"> platné jen pro ně.</w:t>
      </w:r>
    </w:p>
    <w:p w:rsidR="00000000" w:rsidRDefault="00A94F88">
      <w:pPr>
        <w:pStyle w:val="Zkladntext"/>
        <w:numPr>
          <w:ilvl w:val="0"/>
          <w:numId w:val="11"/>
        </w:numPr>
      </w:pPr>
      <w:r>
        <w:rPr>
          <w:b/>
          <w:bCs/>
        </w:rPr>
        <w:t>DBA.</w:t>
      </w:r>
      <w:r>
        <w:t xml:space="preserve"> (</w:t>
      </w:r>
      <w:proofErr w:type="spellStart"/>
      <w:r>
        <w:t>Doing</w:t>
      </w:r>
      <w:proofErr w:type="spellEnd"/>
      <w:r>
        <w:t xml:space="preserve"> Business As, alternativní názvy organizací.) Takové názvy lze přidat, pokud jsou prokázány nezávisle, například registrací jako DBA nebo vlastnictvím registrované obchodní známky. To znamená, že podle tradičního anglos</w:t>
      </w:r>
      <w:r>
        <w:t>aského práva nelze neregistrovanou DBA přijmout bez dalšího důkazu.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88"/>
    <w:rsid w:val="00A9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000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000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acert.org/Polic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ki.cacert.org/PolicyDeci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n.cacert.org/CAcert/Policies/ControlledDocumentLis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Kastner</dc:creator>
  <cp:lastModifiedBy>Aleš Kastner</cp:lastModifiedBy>
  <cp:revision>2</cp:revision>
  <cp:lastPrinted>1601-01-01T00:00:00Z</cp:lastPrinted>
  <dcterms:created xsi:type="dcterms:W3CDTF">2015-11-06T07:23:00Z</dcterms:created>
  <dcterms:modified xsi:type="dcterms:W3CDTF">2015-11-06T07:23:00Z</dcterms:modified>
</cp:coreProperties>
</file>